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F3B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5D2610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2E180E5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401A96F3" w14:textId="24B8ABB1" w:rsidR="005D4FFF" w:rsidRPr="009C03BB" w:rsidRDefault="005A1BE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C03BB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E8207F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9C03BB">
        <w:rPr>
          <w:rFonts w:ascii="Cambria" w:hAnsi="Cambria"/>
          <w:color w:val="434E7E"/>
          <w:spacing w:val="-1"/>
          <w:sz w:val="40"/>
          <w:szCs w:val="40"/>
        </w:rPr>
        <w:tab/>
      </w:r>
      <w:r w:rsidRPr="009C03BB">
        <w:rPr>
          <w:rFonts w:ascii="Cambria" w:hAnsi="Cambria"/>
          <w:color w:val="434E7E"/>
          <w:spacing w:val="-1"/>
          <w:sz w:val="40"/>
          <w:szCs w:val="40"/>
        </w:rPr>
        <w:t xml:space="preserve">Establish a smoke-free policy for the </w:t>
      </w:r>
      <w:proofErr w:type="gramStart"/>
      <w:r w:rsidR="0075301F" w:rsidRPr="009C03BB">
        <w:rPr>
          <w:rFonts w:ascii="Cambria" w:hAnsi="Cambria"/>
          <w:color w:val="434E7E"/>
          <w:spacing w:val="-1"/>
          <w:sz w:val="40"/>
          <w:szCs w:val="40"/>
        </w:rPr>
        <w:t>property</w:t>
      </w:r>
      <w:proofErr w:type="gramEnd"/>
    </w:p>
    <w:p w14:paraId="78B87AC0" w14:textId="34DDF0CE" w:rsidR="005A1BE7" w:rsidRPr="009C03BB" w:rsidRDefault="005A1BE7" w:rsidP="004E7375">
      <w:pPr>
        <w:spacing w:before="240" w:line="259" w:lineRule="auto"/>
        <w:rPr>
          <w:rFonts w:ascii="Cambria" w:hAnsi="Cambria"/>
          <w:iCs/>
          <w:color w:val="B31983"/>
        </w:rPr>
      </w:pPr>
      <w:r w:rsidRPr="009C03BB">
        <w:rPr>
          <w:rFonts w:ascii="Cambria" w:hAnsi="Cambria"/>
          <w:iCs/>
          <w:color w:val="B31983"/>
        </w:rPr>
        <w:t>It is well established that second-hand tobacco smoke poses a health risk</w:t>
      </w:r>
      <w:r w:rsidR="00946ACC">
        <w:rPr>
          <w:rFonts w:ascii="Cambria" w:hAnsi="Cambria"/>
          <w:iCs/>
          <w:color w:val="B31983"/>
        </w:rPr>
        <w:t>,</w:t>
      </w:r>
      <w:r w:rsidRPr="009C03BB">
        <w:rPr>
          <w:rFonts w:ascii="Cambria" w:hAnsi="Cambria"/>
          <w:iCs/>
          <w:color w:val="B31983"/>
        </w:rPr>
        <w:t xml:space="preserve"> </w:t>
      </w:r>
      <w:r w:rsidR="00946ACC">
        <w:rPr>
          <w:rFonts w:ascii="Cambria" w:hAnsi="Cambria"/>
          <w:iCs/>
          <w:color w:val="B31983"/>
        </w:rPr>
        <w:t>and</w:t>
      </w:r>
      <w:r w:rsidRPr="009C03BB">
        <w:rPr>
          <w:rFonts w:ascii="Cambria" w:hAnsi="Cambria"/>
          <w:iCs/>
          <w:color w:val="B31983"/>
        </w:rPr>
        <w:t xml:space="preserve"> organizations and municipalities continue to implement smoke-free policies</w:t>
      </w:r>
      <w:r w:rsidR="00525352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 xml:space="preserve">and laws </w:t>
      </w:r>
      <w:r w:rsidR="00525352">
        <w:rPr>
          <w:rFonts w:ascii="Cambria" w:hAnsi="Cambria"/>
          <w:iCs/>
          <w:color w:val="B31983"/>
        </w:rPr>
        <w:t>based on this risk.</w:t>
      </w:r>
    </w:p>
    <w:p w14:paraId="208FA98C" w14:textId="0400744D" w:rsidR="004E7375" w:rsidRPr="004E7375" w:rsidRDefault="004E7375" w:rsidP="004E737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EB31A54" w14:textId="2597EB9C" w:rsidR="004E7375" w:rsidRDefault="004E7375" w:rsidP="00946ACC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</w:t>
      </w:r>
      <w:r w:rsidR="005A1BE7" w:rsidRPr="009C03BB">
        <w:rPr>
          <w:rFonts w:ascii="Cambria" w:hAnsi="Cambria"/>
          <w:iCs/>
          <w:color w:val="B31983"/>
        </w:rPr>
        <w:t>moking must be prohibited on the entire property except in designated outdoor smoking area</w:t>
      </w:r>
      <w:r>
        <w:rPr>
          <w:rFonts w:ascii="Cambria" w:hAnsi="Cambria"/>
          <w:iCs/>
          <w:color w:val="B31983"/>
        </w:rPr>
        <w:t>(s)</w:t>
      </w:r>
      <w:r w:rsidR="005A1BE7" w:rsidRPr="009C03BB">
        <w:rPr>
          <w:rFonts w:ascii="Cambria" w:hAnsi="Cambria"/>
          <w:iCs/>
          <w:color w:val="B31983"/>
        </w:rPr>
        <w:t>.</w:t>
      </w:r>
    </w:p>
    <w:p w14:paraId="2C4AE375" w14:textId="4C40417D" w:rsidR="00AA1BA9" w:rsidRPr="004E7375" w:rsidRDefault="005A1BE7" w:rsidP="00946ACC">
      <w:pPr>
        <w:numPr>
          <w:ilvl w:val="0"/>
          <w:numId w:val="7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4E7375">
        <w:rPr>
          <w:rFonts w:ascii="Cambria" w:hAnsi="Cambria"/>
          <w:iCs/>
          <w:color w:val="B31983"/>
        </w:rPr>
        <w:t>You may</w:t>
      </w:r>
      <w:r w:rsidR="004E7375">
        <w:rPr>
          <w:rFonts w:ascii="Cambria" w:hAnsi="Cambria"/>
          <w:iCs/>
          <w:color w:val="B31983"/>
        </w:rPr>
        <w:t xml:space="preserve"> commit to implementing a no-smoking policy</w:t>
      </w:r>
      <w:r w:rsidRPr="004E7375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 xml:space="preserve">and </w:t>
      </w:r>
      <w:r w:rsidRPr="004E7375">
        <w:rPr>
          <w:rFonts w:ascii="Cambria" w:hAnsi="Cambria"/>
          <w:iCs/>
          <w:color w:val="B31983"/>
        </w:rPr>
        <w:t xml:space="preserve">take up to </w:t>
      </w:r>
      <w:r w:rsidR="00946ACC" w:rsidRPr="004E7375">
        <w:rPr>
          <w:rFonts w:ascii="Cambria" w:hAnsi="Cambria"/>
          <w:iCs/>
          <w:color w:val="434E7E"/>
        </w:rPr>
        <w:t>one</w:t>
      </w:r>
      <w:r w:rsidRPr="004E7375">
        <w:rPr>
          <w:rFonts w:ascii="Cambria" w:hAnsi="Cambria"/>
          <w:iCs/>
          <w:color w:val="434E7E"/>
        </w:rPr>
        <w:t xml:space="preserve"> year</w:t>
      </w:r>
      <w:r w:rsidRPr="004E7375">
        <w:rPr>
          <w:rFonts w:ascii="Cambria" w:hAnsi="Cambria"/>
          <w:iCs/>
          <w:color w:val="B31983"/>
        </w:rPr>
        <w:t xml:space="preserve"> </w:t>
      </w:r>
      <w:r w:rsidR="004E7375">
        <w:rPr>
          <w:rFonts w:ascii="Cambria" w:hAnsi="Cambria"/>
          <w:iCs/>
          <w:color w:val="B31983"/>
        </w:rPr>
        <w:t>for the implementation</w:t>
      </w:r>
      <w:r w:rsidR="00AA1BA9" w:rsidRPr="004E7375">
        <w:rPr>
          <w:rFonts w:ascii="Cambria" w:hAnsi="Cambria"/>
          <w:iCs/>
          <w:color w:val="B31983"/>
        </w:rPr>
        <w:t>.</w:t>
      </w:r>
    </w:p>
    <w:p w14:paraId="5DA4ED3D" w14:textId="3F51007C" w:rsidR="00525352" w:rsidRPr="004E7375" w:rsidRDefault="005A1BE7" w:rsidP="004E737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E737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E7375" w:rsidRPr="004E7375">
        <w:rPr>
          <w:rFonts w:ascii="Cambria" w:hAnsi="Cambria"/>
          <w:iCs/>
          <w:color w:val="434E7E"/>
          <w:sz w:val="28"/>
          <w:szCs w:val="28"/>
        </w:rPr>
        <w:t>claim</w:t>
      </w:r>
      <w:r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>the</w:t>
      </w:r>
      <w:r w:rsidR="00290655">
        <w:rPr>
          <w:rFonts w:ascii="Cambria" w:hAnsi="Cambria"/>
          <w:iCs/>
          <w:color w:val="434E7E"/>
          <w:sz w:val="28"/>
          <w:szCs w:val="28"/>
        </w:rPr>
        <w:t>se</w:t>
      </w:r>
      <w:r w:rsidR="00946ACC" w:rsidRPr="004E7375"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points</w:t>
      </w:r>
    </w:p>
    <w:p w14:paraId="5FDE0429" w14:textId="005AAD27" w:rsidR="005A1BE7" w:rsidRPr="009C03BB" w:rsidRDefault="00525352" w:rsidP="004E7375">
      <w:pPr>
        <w:numPr>
          <w:ilvl w:val="0"/>
          <w:numId w:val="6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C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heck </w:t>
      </w:r>
      <w:r>
        <w:rPr>
          <w:rFonts w:ascii="Cambria" w:eastAsia="Arial" w:hAnsi="Cambria" w:cs="Arial"/>
          <w:iCs/>
          <w:color w:val="B31983"/>
        </w:rPr>
        <w:t>the applicable</w:t>
      </w:r>
      <w:r w:rsidR="005A1BE7" w:rsidRPr="009C03BB">
        <w:rPr>
          <w:rFonts w:ascii="Cambria" w:eastAsia="Arial" w:hAnsi="Cambria" w:cs="Arial"/>
          <w:iCs/>
          <w:color w:val="B31983"/>
        </w:rPr>
        <w:t xml:space="preserve"> box below</w:t>
      </w:r>
      <w:r>
        <w:rPr>
          <w:rFonts w:ascii="Cambria" w:eastAsia="Arial" w:hAnsi="Cambria" w:cs="Arial"/>
          <w:iCs/>
          <w:color w:val="B31983"/>
        </w:rPr>
        <w:t>.</w:t>
      </w:r>
    </w:p>
    <w:p w14:paraId="125210F9" w14:textId="1C99F19A" w:rsidR="00C63C75" w:rsidRPr="009C03BB" w:rsidRDefault="00C63C75" w:rsidP="004E7375">
      <w:pPr>
        <w:pStyle w:val="BodyText"/>
        <w:numPr>
          <w:ilvl w:val="1"/>
          <w:numId w:val="3"/>
        </w:numPr>
        <w:spacing w:before="120" w:after="120"/>
        <w:ind w:left="1080" w:right="9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the </w:t>
      </w:r>
      <w:r w:rsidR="0075301F" w:rsidRPr="009C03BB">
        <w:rPr>
          <w:rFonts w:ascii="Cambria" w:hAnsi="Cambria"/>
          <w:color w:val="B31983"/>
        </w:rPr>
        <w:t>property</w:t>
      </w:r>
      <w:r w:rsidRPr="009C03BB">
        <w:rPr>
          <w:rFonts w:ascii="Cambria" w:hAnsi="Cambria"/>
          <w:color w:val="B31983"/>
        </w:rPr>
        <w:t xml:space="preserve"> is already smoke-free, submit a copy of </w:t>
      </w:r>
      <w:r w:rsidR="00525352">
        <w:rPr>
          <w:rFonts w:ascii="Cambria" w:hAnsi="Cambria"/>
          <w:color w:val="B31983"/>
        </w:rPr>
        <w:t>the no-smoking</w:t>
      </w:r>
      <w:r w:rsidRPr="009C03BB">
        <w:rPr>
          <w:rFonts w:ascii="Cambria" w:hAnsi="Cambria"/>
          <w:color w:val="B31983"/>
        </w:rPr>
        <w:t xml:space="preserve"> policy</w:t>
      </w:r>
      <w:r w:rsidR="00525352">
        <w:rPr>
          <w:rFonts w:ascii="Cambria" w:hAnsi="Cambria"/>
          <w:color w:val="B31983"/>
        </w:rPr>
        <w:t>, excerpt from the lease or tenant handbook with no-smoking policy, a photo of a no-smoking sign at the property, or some other proof of the property</w:t>
      </w:r>
      <w:r w:rsidR="001963A5">
        <w:rPr>
          <w:rFonts w:ascii="Cambria" w:hAnsi="Cambria"/>
          <w:color w:val="B31983"/>
        </w:rPr>
        <w:t>’s</w:t>
      </w:r>
      <w:r w:rsidR="00525352">
        <w:rPr>
          <w:rFonts w:ascii="Cambria" w:hAnsi="Cambria"/>
          <w:color w:val="B31983"/>
        </w:rPr>
        <w:t xml:space="preserve"> no-smoking status </w:t>
      </w:r>
      <w:r w:rsidRPr="009C03BB">
        <w:rPr>
          <w:rFonts w:ascii="Cambria" w:hAnsi="Cambria"/>
          <w:color w:val="B31983"/>
        </w:rPr>
        <w:t>with your application.</w:t>
      </w:r>
    </w:p>
    <w:p w14:paraId="0BFE96F4" w14:textId="16A4D703" w:rsidR="00C63C75" w:rsidRPr="00B21F8B" w:rsidRDefault="00C63C75" w:rsidP="004E7375">
      <w:pPr>
        <w:pStyle w:val="BodyText"/>
        <w:numPr>
          <w:ilvl w:val="1"/>
          <w:numId w:val="3"/>
        </w:numPr>
        <w:spacing w:before="120" w:after="120"/>
        <w:ind w:left="1080" w:right="9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</w:t>
      </w:r>
      <w:proofErr w:type="gramStart"/>
      <w:r w:rsidRPr="009C03BB">
        <w:rPr>
          <w:rFonts w:ascii="Cambria" w:hAnsi="Cambria"/>
          <w:color w:val="B31983"/>
        </w:rPr>
        <w:t>you</w:t>
      </w:r>
      <w:r w:rsidR="00525352">
        <w:rPr>
          <w:rFonts w:ascii="Cambria" w:hAnsi="Cambria"/>
          <w:color w:val="B31983"/>
        </w:rPr>
        <w:t>’re</w:t>
      </w:r>
      <w:proofErr w:type="gramEnd"/>
      <w:r w:rsidR="00525352">
        <w:rPr>
          <w:rFonts w:ascii="Cambria" w:hAnsi="Cambria"/>
          <w:color w:val="B31983"/>
        </w:rPr>
        <w:t xml:space="preserve"> </w:t>
      </w:r>
      <w:r w:rsidRPr="009C03BB">
        <w:rPr>
          <w:rFonts w:ascii="Cambria" w:hAnsi="Cambria"/>
          <w:color w:val="B31983"/>
        </w:rPr>
        <w:t xml:space="preserve">committing to establishing a </w:t>
      </w:r>
      <w:r w:rsidR="001963A5">
        <w:rPr>
          <w:rFonts w:ascii="Cambria" w:hAnsi="Cambria"/>
          <w:color w:val="B31983"/>
        </w:rPr>
        <w:t xml:space="preserve">no-smoking </w:t>
      </w:r>
      <w:r w:rsidRPr="009C03BB">
        <w:rPr>
          <w:rFonts w:ascii="Cambria" w:hAnsi="Cambria"/>
          <w:color w:val="B31983"/>
        </w:rPr>
        <w:t xml:space="preserve">policy, </w:t>
      </w:r>
      <w:r w:rsidR="00B21F8B" w:rsidRPr="009C03BB">
        <w:rPr>
          <w:rFonts w:ascii="Cambria" w:hAnsi="Cambria"/>
          <w:color w:val="B31983"/>
        </w:rPr>
        <w:t xml:space="preserve">submit a copy of </w:t>
      </w:r>
      <w:r w:rsidR="00B21F8B">
        <w:rPr>
          <w:rFonts w:ascii="Cambria" w:hAnsi="Cambria"/>
          <w:color w:val="B31983"/>
        </w:rPr>
        <w:t>the draft or new</w:t>
      </w:r>
      <w:r w:rsidR="00B21F8B" w:rsidRPr="009C03BB">
        <w:rPr>
          <w:rFonts w:ascii="Cambria" w:hAnsi="Cambria"/>
          <w:color w:val="B31983"/>
        </w:rPr>
        <w:t xml:space="preserve"> policy</w:t>
      </w:r>
      <w:r w:rsidR="00B21F8B">
        <w:rPr>
          <w:rFonts w:ascii="Cambria" w:hAnsi="Cambria"/>
          <w:color w:val="B31983"/>
        </w:rPr>
        <w:t>, excerpt from the lease or tenant handbook with new no-smoking</w:t>
      </w:r>
      <w:r w:rsidR="001963A5">
        <w:rPr>
          <w:rFonts w:ascii="Cambria" w:hAnsi="Cambria"/>
          <w:color w:val="B31983"/>
        </w:rPr>
        <w:t xml:space="preserve"> provision</w:t>
      </w:r>
      <w:r w:rsidR="00B21F8B">
        <w:rPr>
          <w:rFonts w:ascii="Cambria" w:hAnsi="Cambria"/>
          <w:color w:val="B31983"/>
        </w:rPr>
        <w:t>, or some other proof that the property is implementing a no-smoking policy.</w:t>
      </w:r>
    </w:p>
    <w:p w14:paraId="729B3540" w14:textId="5A1D1004" w:rsidR="009C03BB" w:rsidRDefault="009C03BB" w:rsidP="004E7375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0"/>
        <w:gridCol w:w="1068"/>
      </w:tblGrid>
      <w:tr w:rsidR="009C03BB" w:rsidRPr="009C03BB" w14:paraId="0CBBADA1" w14:textId="77777777" w:rsidTr="00B21F8B">
        <w:trPr>
          <w:trHeight w:hRule="exact" w:val="910"/>
        </w:trPr>
        <w:tc>
          <w:tcPr>
            <w:tcW w:w="4406" w:type="pct"/>
            <w:vAlign w:val="center"/>
          </w:tcPr>
          <w:p w14:paraId="1AEEBB24" w14:textId="2A9AF418" w:rsidR="009C03BB" w:rsidRPr="009C03BB" w:rsidRDefault="009C03BB" w:rsidP="00525352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>The property is smoke-free</w:t>
            </w:r>
            <w:r w:rsidR="00B21F8B">
              <w:rPr>
                <w:rFonts w:ascii="Cambria" w:eastAsia="Arial" w:hAnsi="Cambria"/>
                <w:color w:val="414042"/>
              </w:rPr>
              <w:t>. I have included documentation of the no-smoking policy with my application.</w:t>
            </w:r>
          </w:p>
        </w:tc>
        <w:tc>
          <w:tcPr>
            <w:tcW w:w="594" w:type="pct"/>
            <w:vAlign w:val="center"/>
          </w:tcPr>
          <w:p w14:paraId="538E14AA" w14:textId="77777777" w:rsidR="009C03BB" w:rsidRPr="009C03BB" w:rsidRDefault="009C03BB" w:rsidP="00525352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667BDE4" w14:textId="34ECB71D" w:rsidR="009C03BB" w:rsidRDefault="009C03BB" w:rsidP="00946ACC">
      <w:pPr>
        <w:pStyle w:val="BodyText"/>
        <w:spacing w:before="100" w:beforeAutospacing="1"/>
        <w:ind w:left="0" w:right="1584" w:firstLine="0"/>
        <w:rPr>
          <w:rFonts w:ascii="Cambria" w:hAnsi="Cambria"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5"/>
        <w:gridCol w:w="1073"/>
      </w:tblGrid>
      <w:tr w:rsidR="009C03BB" w:rsidRPr="009C03BB" w14:paraId="42B7B306" w14:textId="77777777" w:rsidTr="00B21F8B">
        <w:trPr>
          <w:trHeight w:hRule="exact" w:val="1045"/>
        </w:trPr>
        <w:tc>
          <w:tcPr>
            <w:tcW w:w="7955" w:type="dxa"/>
            <w:vAlign w:val="center"/>
          </w:tcPr>
          <w:p w14:paraId="62C6DDCF" w14:textId="3634967F" w:rsidR="00B21F8B" w:rsidRPr="009C03BB" w:rsidRDefault="009C03BB" w:rsidP="00B21F8B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 xml:space="preserve">I </w:t>
            </w:r>
            <w:r w:rsidR="00946ACC">
              <w:rPr>
                <w:rFonts w:ascii="Cambria" w:eastAsia="Arial" w:hAnsi="Cambria"/>
                <w:color w:val="414042"/>
              </w:rPr>
              <w:t xml:space="preserve">certify that </w:t>
            </w:r>
            <w:proofErr w:type="gramStart"/>
            <w:r w:rsidR="00946ACC">
              <w:rPr>
                <w:rFonts w:ascii="Cambria" w:eastAsia="Arial" w:hAnsi="Cambria"/>
                <w:color w:val="414042"/>
              </w:rPr>
              <w:t>we</w:t>
            </w:r>
            <w:r w:rsidR="004E7375">
              <w:rPr>
                <w:rFonts w:ascii="Cambria" w:eastAsia="Arial" w:hAnsi="Cambria"/>
                <w:color w:val="414042"/>
              </w:rPr>
              <w:t>’re</w:t>
            </w:r>
            <w:proofErr w:type="gramEnd"/>
            <w:r w:rsidR="004E7375">
              <w:rPr>
                <w:rFonts w:ascii="Cambria" w:eastAsia="Arial" w:hAnsi="Cambria"/>
                <w:color w:val="414042"/>
              </w:rPr>
              <w:t xml:space="preserve"> </w:t>
            </w:r>
            <w:r w:rsidR="00946ACC">
              <w:rPr>
                <w:rFonts w:ascii="Cambria" w:eastAsia="Arial" w:hAnsi="Cambria"/>
                <w:color w:val="414042"/>
              </w:rPr>
              <w:t>in the process of</w:t>
            </w:r>
            <w:r w:rsidRPr="009C03BB">
              <w:rPr>
                <w:rFonts w:ascii="Cambria" w:eastAsia="Arial" w:hAnsi="Cambria"/>
                <w:color w:val="414042"/>
              </w:rPr>
              <w:t xml:space="preserve"> establish</w:t>
            </w:r>
            <w:r w:rsidR="00946ACC">
              <w:rPr>
                <w:rFonts w:ascii="Cambria" w:eastAsia="Arial" w:hAnsi="Cambria"/>
                <w:color w:val="414042"/>
              </w:rPr>
              <w:t xml:space="preserve">ing </w:t>
            </w:r>
            <w:r w:rsidRPr="009C03BB">
              <w:rPr>
                <w:rFonts w:ascii="Cambria" w:eastAsia="Arial" w:hAnsi="Cambria"/>
                <w:color w:val="414042"/>
              </w:rPr>
              <w:t xml:space="preserve">a </w:t>
            </w:r>
            <w:r w:rsidR="001963A5">
              <w:rPr>
                <w:rFonts w:ascii="Cambria" w:eastAsia="Arial" w:hAnsi="Cambria"/>
                <w:color w:val="414042"/>
              </w:rPr>
              <w:t>no-smoking</w:t>
            </w:r>
            <w:r w:rsidRPr="009C03BB">
              <w:rPr>
                <w:rFonts w:ascii="Cambria" w:eastAsia="Arial" w:hAnsi="Cambria"/>
                <w:color w:val="414042"/>
              </w:rPr>
              <w:t xml:space="preserve"> policy for the entire property.</w:t>
            </w:r>
            <w:r w:rsidR="00B21F8B">
              <w:rPr>
                <w:rFonts w:ascii="Cambria" w:eastAsia="Arial" w:hAnsi="Cambria"/>
                <w:color w:val="414042"/>
              </w:rPr>
              <w:t xml:space="preserve"> I have included documentation of the</w:t>
            </w:r>
            <w:r w:rsidR="001963A5">
              <w:rPr>
                <w:rFonts w:ascii="Cambria" w:eastAsia="Arial" w:hAnsi="Cambria"/>
                <w:color w:val="414042"/>
              </w:rPr>
              <w:t xml:space="preserve"> new</w:t>
            </w:r>
            <w:r w:rsidR="00B21F8B">
              <w:rPr>
                <w:rFonts w:ascii="Cambria" w:eastAsia="Arial" w:hAnsi="Cambria"/>
                <w:color w:val="414042"/>
              </w:rPr>
              <w:t xml:space="preserve"> policy with my application.</w:t>
            </w:r>
          </w:p>
        </w:tc>
        <w:tc>
          <w:tcPr>
            <w:tcW w:w="1073" w:type="dxa"/>
            <w:vAlign w:val="center"/>
          </w:tcPr>
          <w:p w14:paraId="02383E39" w14:textId="77777777" w:rsidR="009C03BB" w:rsidRPr="009C03BB" w:rsidRDefault="009C03BB" w:rsidP="00946ACC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C6BAE12" w14:textId="77777777" w:rsidR="009C03BB" w:rsidRPr="009C03BB" w:rsidRDefault="009C03BB" w:rsidP="00B21F8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31CB112B" w14:textId="0A67B499" w:rsidR="00010012" w:rsidRPr="009C03B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B31983"/>
        </w:rPr>
        <w:t>Alternative documentation</w:t>
      </w:r>
      <w:r w:rsidRPr="009C03BB">
        <w:rPr>
          <w:rFonts w:ascii="Cambria" w:hAnsi="Cambria"/>
          <w:color w:val="B31983"/>
        </w:rPr>
        <w:br/>
      </w:r>
      <w:r w:rsidRPr="009C03BB">
        <w:rPr>
          <w:rFonts w:ascii="Cambria" w:hAnsi="Cambria"/>
          <w:color w:val="414042"/>
        </w:rPr>
        <w:t>Instead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of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this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form,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you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may</w:t>
      </w:r>
      <w:r w:rsidRPr="009C03BB">
        <w:rPr>
          <w:rFonts w:ascii="Cambria" w:hAnsi="Cambria"/>
          <w:color w:val="414042"/>
          <w:spacing w:val="-4"/>
        </w:rPr>
        <w:t xml:space="preserve"> </w:t>
      </w:r>
      <w:r w:rsidRPr="009C03BB">
        <w:rPr>
          <w:rFonts w:ascii="Cambria" w:hAnsi="Cambria"/>
          <w:color w:val="414042"/>
        </w:rPr>
        <w:t>submit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  <w:spacing w:val="-5"/>
        </w:rPr>
        <w:t>at least one</w:t>
      </w:r>
      <w:r w:rsidR="0010296E"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</w:rPr>
        <w:t>of</w:t>
      </w:r>
      <w:r w:rsidR="0010296E" w:rsidRPr="009C03BB">
        <w:rPr>
          <w:rFonts w:ascii="Cambria" w:hAnsi="Cambria"/>
          <w:color w:val="414042"/>
        </w:rPr>
        <w:t xml:space="preserve"> </w:t>
      </w:r>
      <w:r w:rsidRPr="009C03BB">
        <w:rPr>
          <w:rFonts w:ascii="Cambria" w:hAnsi="Cambria"/>
          <w:color w:val="414042"/>
        </w:rPr>
        <w:t>the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following</w:t>
      </w:r>
      <w:r w:rsidRPr="009C03BB">
        <w:rPr>
          <w:rFonts w:ascii="Cambria" w:hAnsi="Cambria"/>
          <w:color w:val="414042"/>
          <w:spacing w:val="-6"/>
        </w:rPr>
        <w:t xml:space="preserve"> </w:t>
      </w:r>
      <w:r w:rsidRPr="009C03BB">
        <w:rPr>
          <w:rFonts w:ascii="Cambria" w:hAnsi="Cambria"/>
          <w:color w:val="414042"/>
        </w:rPr>
        <w:t>to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IREM</w:t>
      </w:r>
      <w:r w:rsidR="00991AC9" w:rsidRPr="009C03BB">
        <w:rPr>
          <w:rFonts w:ascii="Cambria" w:hAnsi="Cambria"/>
          <w:color w:val="414042"/>
          <w:vertAlign w:val="superscript"/>
        </w:rPr>
        <w:t>®</w:t>
      </w:r>
      <w:r w:rsidRPr="009C03BB">
        <w:rPr>
          <w:rFonts w:ascii="Cambria" w:hAnsi="Cambria"/>
          <w:color w:val="414042"/>
        </w:rPr>
        <w:t>:</w:t>
      </w:r>
    </w:p>
    <w:p w14:paraId="0586463F" w14:textId="20D185D3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Copy of no</w:t>
      </w:r>
      <w:r w:rsidR="00525352">
        <w:rPr>
          <w:rFonts w:ascii="Cambria" w:hAnsi="Cambria"/>
          <w:color w:val="414042"/>
        </w:rPr>
        <w:t>-</w:t>
      </w:r>
      <w:r w:rsidRPr="009C03BB">
        <w:rPr>
          <w:rFonts w:ascii="Cambria" w:hAnsi="Cambria"/>
          <w:color w:val="414042"/>
        </w:rPr>
        <w:t xml:space="preserve">smoking </w:t>
      </w:r>
      <w:proofErr w:type="gramStart"/>
      <w:r w:rsidRPr="009C03BB">
        <w:rPr>
          <w:rFonts w:ascii="Cambria" w:hAnsi="Cambria"/>
          <w:color w:val="414042"/>
        </w:rPr>
        <w:t>policy</w:t>
      </w:r>
      <w:proofErr w:type="gramEnd"/>
    </w:p>
    <w:p w14:paraId="0B419CDB" w14:textId="694629BA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Excerpt </w:t>
      </w:r>
      <w:r w:rsidR="00525352">
        <w:rPr>
          <w:rFonts w:ascii="Cambria" w:hAnsi="Cambria"/>
          <w:color w:val="414042"/>
        </w:rPr>
        <w:t xml:space="preserve">of </w:t>
      </w:r>
      <w:r w:rsidRPr="009C03BB">
        <w:rPr>
          <w:rFonts w:ascii="Cambria" w:hAnsi="Cambria"/>
          <w:color w:val="414042"/>
        </w:rPr>
        <w:t xml:space="preserve">lease or </w:t>
      </w:r>
      <w:r w:rsidR="0075301F" w:rsidRPr="009C03BB">
        <w:rPr>
          <w:rFonts w:ascii="Cambria" w:hAnsi="Cambria"/>
          <w:color w:val="414042"/>
        </w:rPr>
        <w:t>tenant</w:t>
      </w:r>
      <w:r w:rsidR="00525352">
        <w:rPr>
          <w:rFonts w:ascii="Cambria" w:hAnsi="Cambria"/>
          <w:color w:val="414042"/>
        </w:rPr>
        <w:t xml:space="preserve"> handbook with no-smoking policy</w:t>
      </w:r>
    </w:p>
    <w:p w14:paraId="6387049E" w14:textId="52BE5EEB" w:rsidR="00EF2935" w:rsidRPr="00525352" w:rsidRDefault="0010296E" w:rsidP="0052535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Photo of no</w:t>
      </w:r>
      <w:r w:rsidR="00525352">
        <w:rPr>
          <w:rFonts w:ascii="Cambria" w:hAnsi="Cambria"/>
          <w:color w:val="414042"/>
        </w:rPr>
        <w:t>-</w:t>
      </w:r>
      <w:r w:rsidRPr="009C03BB">
        <w:rPr>
          <w:rFonts w:ascii="Cambria" w:hAnsi="Cambria"/>
          <w:color w:val="414042"/>
        </w:rPr>
        <w:t>smoking sign</w:t>
      </w:r>
      <w:r w:rsidR="00525352">
        <w:rPr>
          <w:rFonts w:ascii="Cambria" w:hAnsi="Cambria"/>
          <w:color w:val="414042"/>
        </w:rPr>
        <w:t xml:space="preserve"> at property</w:t>
      </w:r>
    </w:p>
    <w:sectPr w:rsidR="00EF2935" w:rsidRPr="0052535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C11E" w14:textId="77777777" w:rsidR="00C6149E" w:rsidRDefault="00C6149E" w:rsidP="005D4FFF">
      <w:r>
        <w:separator/>
      </w:r>
    </w:p>
  </w:endnote>
  <w:endnote w:type="continuationSeparator" w:id="0">
    <w:p w14:paraId="6D1B8891" w14:textId="77777777" w:rsidR="00C6149E" w:rsidRDefault="00C6149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BACA" w14:textId="77777777" w:rsidR="002738C7" w:rsidRPr="009C03BB" w:rsidRDefault="002738C7">
    <w:pPr>
      <w:pStyle w:val="Footer"/>
      <w:jc w:val="right"/>
      <w:rPr>
        <w:rFonts w:ascii="Cambria" w:hAnsi="Cambria"/>
        <w:sz w:val="18"/>
        <w:szCs w:val="18"/>
      </w:rPr>
    </w:pPr>
    <w:r w:rsidRPr="009C03BB">
      <w:rPr>
        <w:rFonts w:ascii="Cambria" w:hAnsi="Cambria"/>
        <w:sz w:val="18"/>
        <w:szCs w:val="18"/>
      </w:rPr>
      <w:fldChar w:fldCharType="begin"/>
    </w:r>
    <w:r w:rsidRPr="009C03BB">
      <w:rPr>
        <w:rFonts w:ascii="Cambria" w:hAnsi="Cambria"/>
        <w:sz w:val="18"/>
        <w:szCs w:val="18"/>
      </w:rPr>
      <w:instrText xml:space="preserve"> PAGE   \* MERGEFORMAT </w:instrText>
    </w:r>
    <w:r w:rsidRPr="009C03BB">
      <w:rPr>
        <w:rFonts w:ascii="Cambria" w:hAnsi="Cambria"/>
        <w:sz w:val="18"/>
        <w:szCs w:val="18"/>
      </w:rPr>
      <w:fldChar w:fldCharType="separate"/>
    </w:r>
    <w:r w:rsidRPr="009C03BB">
      <w:rPr>
        <w:rFonts w:ascii="Cambria" w:hAnsi="Cambria"/>
        <w:noProof/>
        <w:sz w:val="18"/>
        <w:szCs w:val="18"/>
      </w:rPr>
      <w:t>2</w:t>
    </w:r>
    <w:r w:rsidRPr="009C03BB">
      <w:rPr>
        <w:rFonts w:ascii="Cambria" w:hAnsi="Cambria"/>
        <w:noProof/>
        <w:sz w:val="18"/>
        <w:szCs w:val="18"/>
      </w:rPr>
      <w:fldChar w:fldCharType="end"/>
    </w:r>
  </w:p>
  <w:p w14:paraId="5B83D230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F776" w14:textId="77777777" w:rsidR="002738C7" w:rsidRPr="009C03B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C03BB">
      <w:rPr>
        <w:rFonts w:ascii="Cambria" w:hAnsi="Cambria"/>
        <w:color w:val="414042"/>
        <w:sz w:val="18"/>
        <w:szCs w:val="18"/>
      </w:rPr>
      <w:fldChar w:fldCharType="begin"/>
    </w:r>
    <w:r w:rsidRPr="009C03B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C03BB">
      <w:rPr>
        <w:rFonts w:ascii="Cambria" w:hAnsi="Cambria"/>
        <w:color w:val="414042"/>
        <w:sz w:val="18"/>
        <w:szCs w:val="18"/>
      </w:rPr>
      <w:fldChar w:fldCharType="separate"/>
    </w:r>
    <w:r w:rsidRPr="009C03BB">
      <w:rPr>
        <w:rFonts w:ascii="Cambria" w:hAnsi="Cambria"/>
        <w:noProof/>
        <w:color w:val="414042"/>
        <w:sz w:val="18"/>
        <w:szCs w:val="18"/>
      </w:rPr>
      <w:t>2</w:t>
    </w:r>
    <w:r w:rsidRPr="009C03BB">
      <w:rPr>
        <w:rFonts w:ascii="Cambria" w:hAnsi="Cambria"/>
        <w:noProof/>
        <w:color w:val="414042"/>
        <w:sz w:val="18"/>
        <w:szCs w:val="18"/>
      </w:rPr>
      <w:fldChar w:fldCharType="end"/>
    </w:r>
  </w:p>
  <w:p w14:paraId="18344B80" w14:textId="33C56AF7" w:rsidR="004B3519" w:rsidRPr="009C03BB" w:rsidRDefault="00EF17E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v.</w:t>
    </w:r>
    <w:r w:rsidR="002738C7" w:rsidRPr="009C03BB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9C03BB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9C03BB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BFBE" w14:textId="77777777" w:rsidR="00C6149E" w:rsidRDefault="00C6149E" w:rsidP="005D4FFF">
      <w:r>
        <w:separator/>
      </w:r>
    </w:p>
  </w:footnote>
  <w:footnote w:type="continuationSeparator" w:id="0">
    <w:p w14:paraId="73FCE28F" w14:textId="77777777" w:rsidR="00C6149E" w:rsidRDefault="00C6149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D553" w14:textId="77777777" w:rsidR="005D4FFF" w:rsidRDefault="005D4FFF">
    <w:pPr>
      <w:pStyle w:val="Header"/>
    </w:pPr>
  </w:p>
  <w:p w14:paraId="01DD909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C785" w14:textId="77777777" w:rsidR="005D4FFF" w:rsidRDefault="00C6149E">
    <w:pPr>
      <w:pStyle w:val="Header"/>
    </w:pPr>
    <w:r>
      <w:rPr>
        <w:noProof/>
      </w:rPr>
      <w:pict w14:anchorId="45478B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5285"/>
    <w:multiLevelType w:val="hybridMultilevel"/>
    <w:tmpl w:val="D964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166213"/>
    <w:multiLevelType w:val="hybridMultilevel"/>
    <w:tmpl w:val="79AAE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1BE7"/>
    <w:rsid w:val="00010012"/>
    <w:rsid w:val="000215A5"/>
    <w:rsid w:val="000C6757"/>
    <w:rsid w:val="0010296E"/>
    <w:rsid w:val="001858FA"/>
    <w:rsid w:val="001860AD"/>
    <w:rsid w:val="001963A5"/>
    <w:rsid w:val="002738C7"/>
    <w:rsid w:val="00284B59"/>
    <w:rsid w:val="00290655"/>
    <w:rsid w:val="00366529"/>
    <w:rsid w:val="00367FBE"/>
    <w:rsid w:val="0047225F"/>
    <w:rsid w:val="004B3519"/>
    <w:rsid w:val="004E7375"/>
    <w:rsid w:val="0050005D"/>
    <w:rsid w:val="00525352"/>
    <w:rsid w:val="00531F21"/>
    <w:rsid w:val="005A1BE7"/>
    <w:rsid w:val="005D4FFF"/>
    <w:rsid w:val="005E5EE1"/>
    <w:rsid w:val="007024ED"/>
    <w:rsid w:val="00715AE1"/>
    <w:rsid w:val="00716009"/>
    <w:rsid w:val="0075301F"/>
    <w:rsid w:val="00760AAC"/>
    <w:rsid w:val="0080713D"/>
    <w:rsid w:val="008F4D93"/>
    <w:rsid w:val="00932796"/>
    <w:rsid w:val="00946ACC"/>
    <w:rsid w:val="009742CA"/>
    <w:rsid w:val="00991AC9"/>
    <w:rsid w:val="009C03BB"/>
    <w:rsid w:val="00A352AF"/>
    <w:rsid w:val="00AA1BA9"/>
    <w:rsid w:val="00B21F8B"/>
    <w:rsid w:val="00C076F6"/>
    <w:rsid w:val="00C6149E"/>
    <w:rsid w:val="00C63C75"/>
    <w:rsid w:val="00D31CB0"/>
    <w:rsid w:val="00E65FE5"/>
    <w:rsid w:val="00E8207F"/>
    <w:rsid w:val="00EC5977"/>
    <w:rsid w:val="00EF17EC"/>
    <w:rsid w:val="00EF2935"/>
    <w:rsid w:val="00FA477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6F7E94"/>
  <w15:chartTrackingRefBased/>
  <w15:docId w15:val="{19AD6FD0-5CE7-4C14-BDAB-633D3746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EF293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F2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W2KU7HSAZS44-1164448980-348574</_dlc_DocId>
    <_dlc_DocIdUrl xmlns="61977ac2-6d7e-4442-ac93-4e718c87e895">
      <Url>https://iremorg.sharepoint.com/sites/Shared/_layouts/15/DocIdRedir.aspx?ID=W2KU7HSAZS44-1164448980-348574</Url>
      <Description>W2KU7HSAZS44-1164448980-348574</Description>
    </_dlc_DocIdUrl>
  </documentManagement>
</p:properties>
</file>

<file path=customXml/itemProps1.xml><?xml version="1.0" encoding="utf-8"?>
<ds:datastoreItem xmlns:ds="http://schemas.openxmlformats.org/officeDocument/2006/customXml" ds:itemID="{B60764E7-7C30-40A8-9D5A-1DA62E370C13}"/>
</file>

<file path=customXml/itemProps2.xml><?xml version="1.0" encoding="utf-8"?>
<ds:datastoreItem xmlns:ds="http://schemas.openxmlformats.org/officeDocument/2006/customXml" ds:itemID="{B24AA1A9-059F-4557-BFE1-50B145773266}"/>
</file>

<file path=customXml/itemProps3.xml><?xml version="1.0" encoding="utf-8"?>
<ds:datastoreItem xmlns:ds="http://schemas.openxmlformats.org/officeDocument/2006/customXml" ds:itemID="{F51DFDEC-B447-4DC4-8C1C-64CCC21C0101}"/>
</file>

<file path=customXml/itemProps4.xml><?xml version="1.0" encoding="utf-8"?>
<ds:datastoreItem xmlns:ds="http://schemas.openxmlformats.org/officeDocument/2006/customXml" ds:itemID="{0BD7576E-C2D5-4366-ACF3-198E8E008347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45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2021-03-01T20:45:00Z</dcterms:created>
  <dcterms:modified xsi:type="dcterms:W3CDTF">2021-04-13T17:50:00Z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847800</vt:r8>
  </property>
  <property fmtid="{D5CDD505-2E9C-101B-9397-08002B2CF9AE}" pid="4" name="_dlc_DocIdItemGuid">
    <vt:lpwstr>af84cd99-960d-51f2-8f9b-27698debefc9</vt:lpwstr>
  </property>
</Properties>
</file>